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</w:tblGrid>
      <w:tr w:rsidR="0085279D" w:rsidTr="00B27185">
        <w:tc>
          <w:tcPr>
            <w:tcW w:w="4785" w:type="dxa"/>
          </w:tcPr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СОГЛАСОВАНО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Руководитель от организации,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должность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_____________________</w:t>
            </w:r>
          </w:p>
          <w:p w:rsidR="0085279D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ФИО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"___" ________________ 201___г.</w:t>
            </w:r>
          </w:p>
        </w:tc>
        <w:tc>
          <w:tcPr>
            <w:tcW w:w="4786" w:type="dxa"/>
          </w:tcPr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7271EE">
              <w:rPr>
                <w:bCs/>
                <w:color w:val="000000"/>
                <w:spacing w:val="-4"/>
                <w:sz w:val="24"/>
                <w:szCs w:val="24"/>
              </w:rPr>
              <w:t>Руководитель от Университета,</w:t>
            </w:r>
          </w:p>
          <w:p w:rsidR="0085279D" w:rsidRPr="007271EE" w:rsidRDefault="0085279D" w:rsidP="00B27185">
            <w:pPr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7271EE">
              <w:rPr>
                <w:bCs/>
                <w:color w:val="000000"/>
                <w:spacing w:val="-4"/>
                <w:sz w:val="24"/>
                <w:szCs w:val="24"/>
              </w:rPr>
              <w:t>должность, ученая степень, ученое звание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_____________________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ФИО</w:t>
            </w:r>
          </w:p>
          <w:p w:rsidR="0085279D" w:rsidRDefault="0085279D" w:rsidP="00B27185">
            <w:pPr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"___"______________ 201__г.</w:t>
            </w:r>
          </w:p>
        </w:tc>
      </w:tr>
    </w:tbl>
    <w:p w:rsidR="0085279D" w:rsidRPr="007271EE" w:rsidRDefault="0085279D" w:rsidP="0085279D">
      <w:pPr>
        <w:shd w:val="clear" w:color="auto" w:fill="FFFFFF"/>
        <w:spacing w:before="197"/>
        <w:ind w:left="43" w:hanging="43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85279D" w:rsidRPr="00387B46" w:rsidRDefault="0085279D" w:rsidP="0085279D">
      <w:pPr>
        <w:shd w:val="clear" w:color="auto" w:fill="FFFFFF"/>
        <w:spacing w:before="197"/>
        <w:ind w:left="43" w:hanging="43"/>
        <w:jc w:val="center"/>
        <w:rPr>
          <w:color w:val="000066"/>
          <w:sz w:val="28"/>
          <w:szCs w:val="28"/>
        </w:rPr>
      </w:pPr>
      <w:r w:rsidRPr="00387B46">
        <w:rPr>
          <w:b/>
          <w:bCs/>
          <w:color w:val="000000"/>
          <w:spacing w:val="-4"/>
          <w:sz w:val="28"/>
          <w:szCs w:val="28"/>
        </w:rPr>
        <w:t>Индивидуальный план работы</w:t>
      </w:r>
    </w:p>
    <w:p w:rsidR="0085279D" w:rsidRDefault="0085279D" w:rsidP="0085279D">
      <w:pPr>
        <w:shd w:val="clear" w:color="auto" w:fill="FFFFFF"/>
        <w:tabs>
          <w:tab w:val="left" w:leader="underscore" w:pos="-7513"/>
        </w:tabs>
        <w:spacing w:before="341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</w:t>
      </w:r>
      <w:r w:rsidRPr="00387B46">
        <w:rPr>
          <w:color w:val="000000"/>
          <w:spacing w:val="-5"/>
          <w:sz w:val="28"/>
          <w:szCs w:val="28"/>
        </w:rPr>
        <w:t>тудента группы ___</w:t>
      </w:r>
      <w:r>
        <w:rPr>
          <w:color w:val="000000"/>
          <w:spacing w:val="-5"/>
          <w:sz w:val="28"/>
          <w:szCs w:val="28"/>
        </w:rPr>
        <w:t>______</w:t>
      </w:r>
      <w:r w:rsidRPr="00387B46">
        <w:rPr>
          <w:color w:val="000000"/>
          <w:spacing w:val="-5"/>
          <w:sz w:val="28"/>
          <w:szCs w:val="28"/>
        </w:rPr>
        <w:t>______</w:t>
      </w:r>
    </w:p>
    <w:p w:rsidR="0085279D" w:rsidRPr="007271EE" w:rsidRDefault="0085279D" w:rsidP="0085279D">
      <w:pPr>
        <w:shd w:val="clear" w:color="auto" w:fill="FFFFFF"/>
        <w:tabs>
          <w:tab w:val="left" w:leader="underscore" w:pos="-7513"/>
        </w:tabs>
        <w:jc w:val="center"/>
        <w:rPr>
          <w:color w:val="000000"/>
          <w:spacing w:val="-3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                          шифр и номер группы</w:t>
      </w:r>
    </w:p>
    <w:p w:rsidR="0085279D" w:rsidRPr="00387B46" w:rsidRDefault="0085279D" w:rsidP="0085279D">
      <w:pPr>
        <w:shd w:val="clear" w:color="auto" w:fill="FFFFFF"/>
        <w:tabs>
          <w:tab w:val="left" w:leader="underscore" w:pos="-7513"/>
        </w:tabs>
        <w:spacing w:before="341"/>
        <w:jc w:val="center"/>
        <w:rPr>
          <w:color w:val="000066"/>
          <w:sz w:val="28"/>
          <w:szCs w:val="28"/>
        </w:rPr>
      </w:pPr>
      <w:r w:rsidRPr="00387B46">
        <w:rPr>
          <w:color w:val="000000"/>
          <w:spacing w:val="-3"/>
          <w:sz w:val="28"/>
          <w:szCs w:val="28"/>
        </w:rPr>
        <w:t>___________________________________________</w:t>
      </w:r>
    </w:p>
    <w:p w:rsidR="0085279D" w:rsidRPr="007271EE" w:rsidRDefault="0085279D" w:rsidP="0085279D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16"/>
          <w:szCs w:val="16"/>
        </w:rPr>
      </w:pPr>
      <w:r w:rsidRPr="007271EE">
        <w:rPr>
          <w:color w:val="000000"/>
          <w:spacing w:val="-5"/>
          <w:sz w:val="16"/>
          <w:szCs w:val="16"/>
        </w:rPr>
        <w:t>(Ф.И.О.)</w:t>
      </w:r>
    </w:p>
    <w:p w:rsidR="0085279D" w:rsidRPr="00387B46" w:rsidRDefault="0085279D" w:rsidP="0085279D">
      <w:pPr>
        <w:shd w:val="clear" w:color="auto" w:fill="FFFFFF"/>
        <w:tabs>
          <w:tab w:val="left" w:leader="underscore" w:pos="5342"/>
        </w:tabs>
        <w:jc w:val="center"/>
        <w:rPr>
          <w:color w:val="000000"/>
          <w:spacing w:val="-5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"/>
        <w:gridCol w:w="2856"/>
        <w:gridCol w:w="3142"/>
        <w:gridCol w:w="2427"/>
      </w:tblGrid>
      <w:tr w:rsidR="0085279D" w:rsidRPr="007271EE" w:rsidTr="0085279D">
        <w:tc>
          <w:tcPr>
            <w:tcW w:w="920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 w:rsidRPr="007271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6" w:type="dxa"/>
          </w:tcPr>
          <w:p w:rsidR="0085279D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практики</w:t>
            </w:r>
          </w:p>
        </w:tc>
        <w:tc>
          <w:tcPr>
            <w:tcW w:w="3142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 w:rsidRPr="007271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427" w:type="dxa"/>
          </w:tcPr>
          <w:p w:rsidR="0085279D" w:rsidRPr="007271EE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выполнения работ</w:t>
            </w: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spacing w:line="360" w:lineRule="auto"/>
              <w:rPr>
                <w:sz w:val="22"/>
              </w:rPr>
            </w:pPr>
            <w:r w:rsidRPr="00B933A7">
              <w:rPr>
                <w:sz w:val="22"/>
              </w:rPr>
              <w:t>Подготовительный этап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10616">
              <w:rPr>
                <w:sz w:val="24"/>
                <w:szCs w:val="24"/>
              </w:rPr>
              <w:t>нструктаж по технике безопасности, правилам внутреннего распорядка организации и правилам охраны труда. Ознакомление со структурой и делопроизводством организации, обучение работе в канцелярии. Исходя из содержания плана практики, характеристики с места практики, отзыва руководителя практики и защиты отчета выставляется дифференцированная оценка.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rPr>
                <w:sz w:val="22"/>
              </w:rPr>
            </w:pPr>
            <w:r w:rsidRPr="00B933A7">
              <w:rPr>
                <w:sz w:val="22"/>
              </w:rPr>
              <w:t>Экспериментальный этап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</w:t>
            </w:r>
            <w:r w:rsidRPr="00010616">
              <w:rPr>
                <w:sz w:val="24"/>
                <w:szCs w:val="24"/>
              </w:rPr>
              <w:t>накомление с основными направлениями работы организации, сбор эмпирических данных для выпускной квалификационной работы (дипломной работы), проверка на практике ее выводов и рекомендаций.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  <w:tr w:rsidR="0085279D" w:rsidRPr="007271EE" w:rsidTr="0085279D">
        <w:tc>
          <w:tcPr>
            <w:tcW w:w="920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85279D" w:rsidRPr="00B933A7" w:rsidRDefault="0085279D" w:rsidP="0085279D">
            <w:pPr>
              <w:rPr>
                <w:sz w:val="22"/>
              </w:rPr>
            </w:pPr>
            <w:r w:rsidRPr="00B933A7">
              <w:rPr>
                <w:sz w:val="22"/>
              </w:rPr>
              <w:t>Этап обработки и анализа полученной информации</w:t>
            </w:r>
          </w:p>
        </w:tc>
        <w:tc>
          <w:tcPr>
            <w:tcW w:w="3142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0616">
              <w:rPr>
                <w:sz w:val="24"/>
                <w:szCs w:val="24"/>
              </w:rPr>
              <w:t>одготовка письменного отчета по практике</w:t>
            </w:r>
          </w:p>
        </w:tc>
        <w:tc>
          <w:tcPr>
            <w:tcW w:w="2427" w:type="dxa"/>
          </w:tcPr>
          <w:p w:rsidR="0085279D" w:rsidRPr="007271EE" w:rsidRDefault="0085279D" w:rsidP="0085279D">
            <w:pPr>
              <w:rPr>
                <w:sz w:val="24"/>
                <w:szCs w:val="24"/>
              </w:rPr>
            </w:pPr>
          </w:p>
        </w:tc>
      </w:tr>
    </w:tbl>
    <w:p w:rsidR="0085279D" w:rsidRPr="00387B46" w:rsidRDefault="0085279D" w:rsidP="0085279D">
      <w:pPr>
        <w:spacing w:after="466"/>
        <w:rPr>
          <w:color w:val="000066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85279D" w:rsidRPr="00387B46" w:rsidRDefault="0085279D" w:rsidP="0085279D">
      <w:pPr>
        <w:shd w:val="clear" w:color="auto" w:fill="FFFFFF"/>
        <w:rPr>
          <w:color w:val="000066"/>
          <w:sz w:val="28"/>
          <w:szCs w:val="28"/>
        </w:rPr>
      </w:pPr>
      <w:r w:rsidRPr="00387B46">
        <w:rPr>
          <w:color w:val="000000"/>
          <w:spacing w:val="-2"/>
          <w:sz w:val="28"/>
          <w:szCs w:val="28"/>
        </w:rPr>
        <w:t>Студент ______</w:t>
      </w:r>
      <w:r>
        <w:rPr>
          <w:color w:val="000000"/>
          <w:spacing w:val="-2"/>
          <w:sz w:val="28"/>
          <w:szCs w:val="28"/>
        </w:rPr>
        <w:t>_________________________</w:t>
      </w:r>
      <w:r w:rsidRPr="00387B46">
        <w:rPr>
          <w:color w:val="000000"/>
          <w:spacing w:val="-2"/>
          <w:sz w:val="28"/>
          <w:szCs w:val="28"/>
        </w:rPr>
        <w:t>_</w:t>
      </w:r>
      <w:r>
        <w:rPr>
          <w:color w:val="000000"/>
          <w:spacing w:val="-2"/>
          <w:sz w:val="28"/>
          <w:szCs w:val="28"/>
        </w:rPr>
        <w:t xml:space="preserve">           </w:t>
      </w:r>
      <w:r w:rsidRPr="00387B46">
        <w:rPr>
          <w:color w:val="000000"/>
          <w:spacing w:val="-2"/>
          <w:sz w:val="28"/>
          <w:szCs w:val="28"/>
        </w:rPr>
        <w:t xml:space="preserve"> </w:t>
      </w:r>
      <w:r w:rsidRPr="00387B46">
        <w:rPr>
          <w:color w:val="000000"/>
          <w:spacing w:val="-4"/>
          <w:sz w:val="28"/>
          <w:szCs w:val="28"/>
        </w:rPr>
        <w:t>_______________</w:t>
      </w:r>
    </w:p>
    <w:p w:rsidR="0085279D" w:rsidRPr="007271EE" w:rsidRDefault="0085279D" w:rsidP="0085279D">
      <w:pPr>
        <w:shd w:val="clear" w:color="auto" w:fill="FFFFFF"/>
        <w:rPr>
          <w:color w:val="000000"/>
          <w:spacing w:val="-2"/>
          <w:sz w:val="16"/>
          <w:szCs w:val="16"/>
        </w:rPr>
      </w:pP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387B46">
        <w:rPr>
          <w:color w:val="000000"/>
          <w:spacing w:val="-2"/>
          <w:sz w:val="28"/>
          <w:szCs w:val="28"/>
        </w:rPr>
        <w:tab/>
      </w:r>
      <w:r w:rsidRPr="007271EE">
        <w:rPr>
          <w:color w:val="000000"/>
          <w:spacing w:val="-2"/>
          <w:sz w:val="16"/>
          <w:szCs w:val="16"/>
        </w:rPr>
        <w:t xml:space="preserve">                                                        </w:t>
      </w:r>
      <w:r>
        <w:rPr>
          <w:color w:val="000000"/>
          <w:spacing w:val="-2"/>
          <w:sz w:val="16"/>
          <w:szCs w:val="16"/>
        </w:rPr>
        <w:t xml:space="preserve">                                                 </w:t>
      </w:r>
      <w:r w:rsidRPr="007271EE">
        <w:rPr>
          <w:color w:val="000000"/>
          <w:spacing w:val="-2"/>
          <w:sz w:val="16"/>
          <w:szCs w:val="16"/>
        </w:rPr>
        <w:t xml:space="preserve">     (подпись)</w:t>
      </w:r>
    </w:p>
    <w:p w:rsidR="0085279D" w:rsidRPr="007271EE" w:rsidRDefault="0085279D" w:rsidP="0085279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85279D" w:rsidRDefault="0085279D" w:rsidP="0085279D">
      <w:pPr>
        <w:tabs>
          <w:tab w:val="left" w:pos="567"/>
        </w:tabs>
        <w:snapToGrid w:val="0"/>
        <w:ind w:firstLine="567"/>
        <w:jc w:val="right"/>
        <w:rPr>
          <w:b/>
          <w:sz w:val="24"/>
          <w:szCs w:val="24"/>
        </w:rPr>
      </w:pPr>
    </w:p>
    <w:p w:rsidR="0085279D" w:rsidRPr="00914B53" w:rsidRDefault="0085279D" w:rsidP="0085279D">
      <w:pPr>
        <w:tabs>
          <w:tab w:val="left" w:pos="567"/>
        </w:tabs>
        <w:snapToGrid w:val="0"/>
        <w:ind w:firstLine="567"/>
        <w:jc w:val="right"/>
        <w:rPr>
          <w:b/>
          <w:sz w:val="24"/>
          <w:szCs w:val="24"/>
        </w:rPr>
      </w:pPr>
    </w:p>
    <w:p w:rsidR="0085279D" w:rsidRPr="00914B53" w:rsidRDefault="0085279D" w:rsidP="0085279D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spacing w:val="-1"/>
          <w:sz w:val="24"/>
          <w:szCs w:val="24"/>
        </w:rPr>
      </w:pPr>
    </w:p>
    <w:p w:rsidR="0085279D" w:rsidRPr="00930A4B" w:rsidRDefault="0085279D" w:rsidP="0085279D">
      <w:pPr>
        <w:shd w:val="clear" w:color="auto" w:fill="FFFFFF"/>
        <w:tabs>
          <w:tab w:val="left" w:pos="-7797"/>
        </w:tabs>
        <w:spacing w:line="360" w:lineRule="auto"/>
        <w:ind w:firstLine="567"/>
        <w:jc w:val="both"/>
        <w:rPr>
          <w:b/>
          <w:color w:val="000000"/>
          <w:spacing w:val="-1"/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9F4670" w:rsidRDefault="009F4670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279D" w:rsidRDefault="0085279D" w:rsidP="0085279D">
      <w:pPr>
        <w:spacing w:line="360" w:lineRule="auto"/>
        <w:ind w:firstLine="567"/>
        <w:jc w:val="both"/>
        <w:rPr>
          <w:sz w:val="24"/>
          <w:szCs w:val="24"/>
        </w:rPr>
      </w:pPr>
    </w:p>
    <w:p w:rsidR="0085279D" w:rsidRPr="005E7834" w:rsidRDefault="0085279D" w:rsidP="0085279D">
      <w:pPr>
        <w:rPr>
          <w:sz w:val="28"/>
          <w:lang w:val="en-US"/>
        </w:rPr>
      </w:pPr>
      <w:r w:rsidRPr="0027000E">
        <w:rPr>
          <w:noProof/>
          <w:sz w:val="28"/>
        </w:rPr>
        <w:drawing>
          <wp:inline distT="0" distB="0" distL="0" distR="0" wp14:anchorId="6734D907" wp14:editId="7176C8B7">
            <wp:extent cx="2343150" cy="866775"/>
            <wp:effectExtent l="0" t="0" r="0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9D" w:rsidRPr="005E7834" w:rsidRDefault="0085279D" w:rsidP="0085279D">
      <w:pPr>
        <w:jc w:val="center"/>
        <w:rPr>
          <w:sz w:val="28"/>
        </w:rPr>
      </w:pPr>
    </w:p>
    <w:p w:rsidR="0085279D" w:rsidRPr="005E7834" w:rsidRDefault="0085279D" w:rsidP="0085279D">
      <w:pPr>
        <w:jc w:val="center"/>
        <w:rPr>
          <w:sz w:val="28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48047688"/>
      <w:bookmarkStart w:id="2" w:name="_Toc349397491"/>
      <w:bookmarkStart w:id="3" w:name="_Toc384810690"/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Default="0085279D" w:rsidP="0085279D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45426C">
        <w:rPr>
          <w:rFonts w:ascii="Times New Roman" w:hAnsi="Times New Roman"/>
          <w:color w:val="auto"/>
          <w:sz w:val="24"/>
          <w:szCs w:val="24"/>
        </w:rPr>
        <w:t xml:space="preserve">ОТЧЕТ О ПРОХОЖДЕНИИ </w:t>
      </w:r>
      <w:bookmarkEnd w:id="1"/>
      <w:bookmarkEnd w:id="2"/>
      <w:bookmarkEnd w:id="3"/>
      <w:r>
        <w:rPr>
          <w:rFonts w:ascii="Times New Roman" w:hAnsi="Times New Roman"/>
          <w:bCs/>
          <w:color w:val="auto"/>
          <w:sz w:val="24"/>
          <w:szCs w:val="24"/>
        </w:rPr>
        <w:t>ПР</w:t>
      </w:r>
      <w:r w:rsidR="009F4670">
        <w:rPr>
          <w:rFonts w:ascii="Times New Roman" w:hAnsi="Times New Roman"/>
          <w:bCs/>
          <w:color w:val="auto"/>
          <w:sz w:val="24"/>
          <w:szCs w:val="24"/>
        </w:rPr>
        <w:t>ЕДДИПЛОМНОЙ</w:t>
      </w:r>
    </w:p>
    <w:p w:rsidR="0085279D" w:rsidRPr="0045426C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5426C">
        <w:rPr>
          <w:rFonts w:ascii="Times New Roman" w:hAnsi="Times New Roman"/>
          <w:bCs/>
          <w:color w:val="auto"/>
          <w:sz w:val="24"/>
          <w:szCs w:val="24"/>
        </w:rPr>
        <w:t xml:space="preserve"> ПРАКТИКИ</w:t>
      </w:r>
    </w:p>
    <w:p w:rsidR="0085279D" w:rsidRPr="0045426C" w:rsidRDefault="0085279D" w:rsidP="0085279D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>_________________________________________________________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>(фамилия, имя, отчество студента)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</w:p>
    <w:p w:rsidR="0085279D" w:rsidRDefault="0085279D" w:rsidP="0085279D">
      <w:pPr>
        <w:jc w:val="center"/>
        <w:rPr>
          <w:b/>
          <w:sz w:val="24"/>
          <w:szCs w:val="24"/>
        </w:rPr>
      </w:pPr>
    </w:p>
    <w:p w:rsidR="0085279D" w:rsidRPr="0045426C" w:rsidRDefault="0085279D" w:rsidP="0085279D">
      <w:pPr>
        <w:jc w:val="center"/>
        <w:rPr>
          <w:b/>
          <w:sz w:val="24"/>
          <w:szCs w:val="24"/>
        </w:rPr>
      </w:pPr>
      <w:r w:rsidRPr="0045426C">
        <w:rPr>
          <w:b/>
          <w:sz w:val="24"/>
          <w:szCs w:val="24"/>
        </w:rPr>
        <w:t>Место прохождения практики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>_________________________________________________________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 xml:space="preserve"> (наименование организации, подразделения)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</w:p>
    <w:p w:rsidR="0085279D" w:rsidRDefault="0085279D" w:rsidP="0085279D">
      <w:pPr>
        <w:jc w:val="center"/>
        <w:rPr>
          <w:b/>
          <w:sz w:val="24"/>
          <w:szCs w:val="24"/>
        </w:rPr>
      </w:pPr>
    </w:p>
    <w:p w:rsidR="0085279D" w:rsidRPr="0045426C" w:rsidRDefault="0085279D" w:rsidP="0085279D">
      <w:pPr>
        <w:jc w:val="center"/>
        <w:rPr>
          <w:b/>
          <w:sz w:val="24"/>
          <w:szCs w:val="24"/>
        </w:rPr>
      </w:pPr>
      <w:r w:rsidRPr="0045426C">
        <w:rPr>
          <w:b/>
          <w:sz w:val="24"/>
          <w:szCs w:val="24"/>
        </w:rPr>
        <w:t>Руководитель практики</w:t>
      </w:r>
    </w:p>
    <w:p w:rsidR="0085279D" w:rsidRPr="0045426C" w:rsidRDefault="0085279D" w:rsidP="0085279D">
      <w:pPr>
        <w:rPr>
          <w:sz w:val="24"/>
          <w:szCs w:val="24"/>
        </w:rPr>
      </w:pPr>
      <w:r w:rsidRPr="0045426C">
        <w:rPr>
          <w:sz w:val="24"/>
          <w:szCs w:val="24"/>
        </w:rPr>
        <w:t>От университета _______________________________________________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>(фамилия, имя, отчество)</w:t>
      </w:r>
    </w:p>
    <w:p w:rsidR="0085279D" w:rsidRPr="0045426C" w:rsidRDefault="0085279D" w:rsidP="0085279D">
      <w:pPr>
        <w:rPr>
          <w:sz w:val="24"/>
          <w:szCs w:val="24"/>
        </w:rPr>
      </w:pPr>
      <w:r w:rsidRPr="0045426C">
        <w:rPr>
          <w:sz w:val="24"/>
          <w:szCs w:val="24"/>
        </w:rPr>
        <w:t>От организации ________________________________________________</w:t>
      </w:r>
    </w:p>
    <w:p w:rsidR="0085279D" w:rsidRPr="0045426C" w:rsidRDefault="0085279D" w:rsidP="0085279D">
      <w:pPr>
        <w:jc w:val="center"/>
        <w:rPr>
          <w:sz w:val="24"/>
          <w:szCs w:val="24"/>
        </w:rPr>
      </w:pPr>
      <w:r w:rsidRPr="0045426C">
        <w:rPr>
          <w:sz w:val="24"/>
          <w:szCs w:val="24"/>
        </w:rPr>
        <w:t>(фамилия, имя, отчество)</w:t>
      </w:r>
    </w:p>
    <w:p w:rsidR="0085279D" w:rsidRPr="005E7834" w:rsidRDefault="0085279D" w:rsidP="0085279D">
      <w:pPr>
        <w:jc w:val="center"/>
        <w:rPr>
          <w:sz w:val="28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Default="0085279D" w:rsidP="0085279D">
      <w:pPr>
        <w:rPr>
          <w:sz w:val="24"/>
          <w:szCs w:val="24"/>
        </w:rPr>
      </w:pPr>
    </w:p>
    <w:p w:rsidR="0085279D" w:rsidRPr="005E7834" w:rsidRDefault="0085279D" w:rsidP="0085279D">
      <w:pPr>
        <w:rPr>
          <w:sz w:val="24"/>
          <w:szCs w:val="24"/>
        </w:rPr>
      </w:pPr>
    </w:p>
    <w:p w:rsidR="0085279D" w:rsidRPr="00387B46" w:rsidRDefault="0085279D" w:rsidP="0085279D">
      <w:pPr>
        <w:jc w:val="center"/>
        <w:rPr>
          <w:sz w:val="28"/>
          <w:szCs w:val="28"/>
        </w:rPr>
      </w:pPr>
    </w:p>
    <w:p w:rsidR="0085279D" w:rsidRPr="00563ABD" w:rsidRDefault="0085279D" w:rsidP="0085279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79D" w:rsidRPr="00563ABD" w:rsidRDefault="0085279D" w:rsidP="008527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3ABD">
        <w:rPr>
          <w:sz w:val="24"/>
          <w:szCs w:val="24"/>
        </w:rPr>
        <w:t xml:space="preserve">Москва </w:t>
      </w:r>
    </w:p>
    <w:p w:rsidR="0085279D" w:rsidRPr="00563ABD" w:rsidRDefault="0085279D" w:rsidP="008527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63ABD">
        <w:rPr>
          <w:sz w:val="24"/>
          <w:szCs w:val="24"/>
        </w:rPr>
        <w:t>201</w:t>
      </w:r>
      <w:r w:rsidR="009F4670">
        <w:rPr>
          <w:sz w:val="24"/>
          <w:szCs w:val="24"/>
        </w:rPr>
        <w:t>9г.</w:t>
      </w:r>
    </w:p>
    <w:p w:rsidR="0085279D" w:rsidRPr="00387B46" w:rsidRDefault="0085279D" w:rsidP="0085279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 w:rsidRPr="00387B46">
        <w:rPr>
          <w:b/>
          <w:sz w:val="28"/>
          <w:szCs w:val="28"/>
        </w:rPr>
        <w:lastRenderedPageBreak/>
        <w:t>Дневник</w:t>
      </w:r>
      <w:r>
        <w:rPr>
          <w:b/>
          <w:sz w:val="28"/>
          <w:szCs w:val="28"/>
        </w:rPr>
        <w:t xml:space="preserve"> производственной практики</w:t>
      </w:r>
      <w:r w:rsidRPr="00387B46">
        <w:rPr>
          <w:b/>
          <w:sz w:val="28"/>
          <w:szCs w:val="28"/>
        </w:rPr>
        <w:t>:</w:t>
      </w:r>
    </w:p>
    <w:p w:rsidR="0085279D" w:rsidRPr="00387B46" w:rsidRDefault="0085279D" w:rsidP="0085279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60"/>
        <w:gridCol w:w="2210"/>
      </w:tblGrid>
      <w:tr w:rsidR="0085279D" w:rsidRPr="00346FDB" w:rsidTr="009F4670">
        <w:tc>
          <w:tcPr>
            <w:tcW w:w="875" w:type="dxa"/>
          </w:tcPr>
          <w:p w:rsidR="0085279D" w:rsidRPr="00346FDB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 w:rsidRPr="00346F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60" w:type="dxa"/>
          </w:tcPr>
          <w:p w:rsidR="0085279D" w:rsidRPr="00346FDB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 w:rsidRPr="00346FDB">
              <w:rPr>
                <w:b/>
                <w:sz w:val="24"/>
                <w:szCs w:val="24"/>
              </w:rPr>
              <w:t>Краткое содержание работы, выполненное студентом, в соответствии с индивидуальным заданием</w:t>
            </w:r>
          </w:p>
        </w:tc>
        <w:tc>
          <w:tcPr>
            <w:tcW w:w="2210" w:type="dxa"/>
          </w:tcPr>
          <w:p w:rsidR="0085279D" w:rsidRPr="00346FDB" w:rsidRDefault="0085279D" w:rsidP="00B27185">
            <w:pPr>
              <w:jc w:val="center"/>
              <w:rPr>
                <w:b/>
                <w:sz w:val="24"/>
                <w:szCs w:val="24"/>
              </w:rPr>
            </w:pPr>
            <w:r w:rsidRPr="00346FDB">
              <w:rPr>
                <w:b/>
                <w:sz w:val="24"/>
                <w:szCs w:val="24"/>
              </w:rPr>
              <w:t>Отметка руководителя практики от организации (подпись)</w:t>
            </w: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FB161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161F">
              <w:rPr>
                <w:sz w:val="24"/>
                <w:szCs w:val="24"/>
              </w:rPr>
              <w:t>Оформление документов на прохождение практики.</w:t>
            </w:r>
            <w:r w:rsidRPr="00FB161F">
              <w:rPr>
                <w:sz w:val="24"/>
                <w:szCs w:val="24"/>
                <w:shd w:val="clear" w:color="auto" w:fill="FFFFFF"/>
              </w:rPr>
              <w:t xml:space="preserve"> Вводный инструктаж по режиму работы. Инструктаж по технике безопасности с отметкой в журнале инструктажа на рабочем месте. Инструктаж проведен руководителем практики.</w:t>
            </w: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FB161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B161F">
              <w:rPr>
                <w:sz w:val="24"/>
                <w:szCs w:val="24"/>
              </w:rPr>
              <w:t xml:space="preserve">Изучение работы и функциональных обязанностей сотрудников организации, </w:t>
            </w:r>
            <w:r w:rsidRPr="00FB161F">
              <w:rPr>
                <w:sz w:val="24"/>
                <w:szCs w:val="24"/>
                <w:shd w:val="clear" w:color="auto" w:fill="FFFFFF"/>
              </w:rPr>
              <w:t>знакомство с организационной структурой управления</w:t>
            </w: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85279D" w:rsidRPr="00387B46" w:rsidTr="009F4670">
        <w:tc>
          <w:tcPr>
            <w:tcW w:w="875" w:type="dxa"/>
          </w:tcPr>
          <w:p w:rsidR="0085279D" w:rsidRPr="00346FDB" w:rsidRDefault="0085279D" w:rsidP="00B2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FB161F">
            <w:pPr>
              <w:pStyle w:val="1"/>
              <w:keepNext w:val="0"/>
              <w:spacing w:before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1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Изучение общей характеристики предприятия</w:t>
            </w:r>
          </w:p>
          <w:p w:rsidR="0085279D" w:rsidRPr="00FB161F" w:rsidRDefault="00FB161F" w:rsidP="00FB16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61F">
              <w:rPr>
                <w:sz w:val="24"/>
                <w:szCs w:val="24"/>
              </w:rPr>
              <w:t>Изучение миссии, цели, задач, стратегии Сбербанка</w:t>
            </w:r>
          </w:p>
        </w:tc>
        <w:tc>
          <w:tcPr>
            <w:tcW w:w="2210" w:type="dxa"/>
          </w:tcPr>
          <w:p w:rsidR="0085279D" w:rsidRPr="00346FDB" w:rsidRDefault="0085279D" w:rsidP="00B27185">
            <w:pPr>
              <w:jc w:val="center"/>
              <w:rPr>
                <w:sz w:val="24"/>
                <w:szCs w:val="24"/>
              </w:rPr>
            </w:pPr>
          </w:p>
        </w:tc>
      </w:tr>
      <w:tr w:rsidR="0085279D" w:rsidRPr="00387B46" w:rsidTr="009F4670">
        <w:tc>
          <w:tcPr>
            <w:tcW w:w="875" w:type="dxa"/>
          </w:tcPr>
          <w:p w:rsidR="0085279D" w:rsidRPr="00346FDB" w:rsidRDefault="0085279D" w:rsidP="00B2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85279D" w:rsidRPr="00346FDB" w:rsidRDefault="00FB161F" w:rsidP="007277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61F">
              <w:rPr>
                <w:sz w:val="24"/>
                <w:szCs w:val="28"/>
              </w:rPr>
              <w:t>Согласование темы ВКР с руководителем практики, а также предмет и объект планируемой выпускной квалификационной работы</w:t>
            </w:r>
          </w:p>
        </w:tc>
        <w:tc>
          <w:tcPr>
            <w:tcW w:w="2210" w:type="dxa"/>
          </w:tcPr>
          <w:p w:rsidR="0085279D" w:rsidRPr="00346FDB" w:rsidRDefault="0085279D" w:rsidP="00B27185">
            <w:pPr>
              <w:jc w:val="center"/>
              <w:rPr>
                <w:sz w:val="24"/>
                <w:szCs w:val="24"/>
              </w:rPr>
            </w:pPr>
          </w:p>
        </w:tc>
      </w:tr>
      <w:tr w:rsidR="00AB25D7" w:rsidRPr="00387B46" w:rsidTr="009F4670">
        <w:tc>
          <w:tcPr>
            <w:tcW w:w="875" w:type="dxa"/>
          </w:tcPr>
          <w:p w:rsidR="00AB25D7" w:rsidRPr="00346FDB" w:rsidRDefault="00AB25D7" w:rsidP="00B2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AB25D7" w:rsidRPr="00FB161F" w:rsidRDefault="00AB25D7" w:rsidP="00AB25D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050E26">
              <w:rPr>
                <w:color w:val="000000" w:themeColor="text1"/>
                <w:sz w:val="24"/>
                <w:szCs w:val="28"/>
                <w:shd w:val="clear" w:color="auto" w:fill="FFFFFF"/>
              </w:rPr>
              <w:t>Анализ кредитной деятельности банка</w:t>
            </w:r>
          </w:p>
        </w:tc>
        <w:tc>
          <w:tcPr>
            <w:tcW w:w="2210" w:type="dxa"/>
          </w:tcPr>
          <w:p w:rsidR="00AB25D7" w:rsidRPr="00346FDB" w:rsidRDefault="00AB25D7" w:rsidP="00B27185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61F">
              <w:rPr>
                <w:sz w:val="24"/>
                <w:szCs w:val="24"/>
              </w:rPr>
              <w:t>Поиск в сети Интернет по теме ВКР</w:t>
            </w:r>
          </w:p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61F">
              <w:rPr>
                <w:sz w:val="24"/>
                <w:szCs w:val="24"/>
              </w:rPr>
              <w:t>Теоретический обзор по теме исследования</w:t>
            </w:r>
          </w:p>
          <w:p w:rsidR="00FB161F" w:rsidRPr="00FB161F" w:rsidRDefault="00FB161F" w:rsidP="007277A7">
            <w:pPr>
              <w:tabs>
                <w:tab w:val="right" w:pos="6930"/>
              </w:tabs>
              <w:spacing w:line="276" w:lineRule="auto"/>
              <w:jc w:val="both"/>
              <w:rPr>
                <w:spacing w:val="-5"/>
                <w:sz w:val="24"/>
                <w:szCs w:val="28"/>
              </w:rPr>
            </w:pP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0616">
              <w:rPr>
                <w:sz w:val="24"/>
                <w:szCs w:val="24"/>
              </w:rPr>
              <w:t>бор эмпирических данных для выпускной квалификационной работы (дипломной работы),</w:t>
            </w: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FB161F">
              <w:rPr>
                <w:sz w:val="24"/>
                <w:szCs w:val="28"/>
              </w:rPr>
              <w:t>Подведение итогов и написание отчета о преддипломной практике</w:t>
            </w: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  <w:tr w:rsidR="00FB161F" w:rsidRPr="00387B46" w:rsidTr="009F4670">
        <w:tc>
          <w:tcPr>
            <w:tcW w:w="875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0" w:type="dxa"/>
          </w:tcPr>
          <w:p w:rsidR="00FB161F" w:rsidRPr="00FB161F" w:rsidRDefault="00FB161F" w:rsidP="007277A7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FB161F">
              <w:rPr>
                <w:sz w:val="24"/>
                <w:szCs w:val="28"/>
              </w:rPr>
              <w:t>Оформление отчетных документов о прохождении практики</w:t>
            </w:r>
          </w:p>
        </w:tc>
        <w:tc>
          <w:tcPr>
            <w:tcW w:w="2210" w:type="dxa"/>
          </w:tcPr>
          <w:p w:rsidR="00FB161F" w:rsidRPr="00346FDB" w:rsidRDefault="00FB161F" w:rsidP="00FB16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279D" w:rsidRPr="00387B46" w:rsidRDefault="0085279D" w:rsidP="0085279D">
      <w:pPr>
        <w:jc w:val="center"/>
        <w:rPr>
          <w:sz w:val="28"/>
          <w:szCs w:val="28"/>
        </w:rPr>
      </w:pPr>
    </w:p>
    <w:p w:rsidR="009F4670" w:rsidRDefault="009F4670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79D" w:rsidRPr="00387B46" w:rsidRDefault="0085279D" w:rsidP="0085279D">
      <w:pPr>
        <w:pStyle w:val="a3"/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387B46">
        <w:rPr>
          <w:b/>
          <w:sz w:val="28"/>
          <w:szCs w:val="28"/>
        </w:rPr>
        <w:lastRenderedPageBreak/>
        <w:t>Краткий отчет о практике</w:t>
      </w:r>
    </w:p>
    <w:p w:rsidR="0085279D" w:rsidRDefault="0085279D" w:rsidP="0085279D">
      <w:pPr>
        <w:jc w:val="center"/>
      </w:pPr>
      <w:r>
        <w:t>(краткая характеристика проделанной студентом работы, краткие выводы по результатам практики)</w:t>
      </w:r>
    </w:p>
    <w:p w:rsidR="009F4670" w:rsidRDefault="009F4670" w:rsidP="009F4670"/>
    <w:p w:rsidR="006063EC" w:rsidRDefault="006063EC" w:rsidP="009F4670"/>
    <w:p w:rsidR="00050E26" w:rsidRPr="00050E26" w:rsidRDefault="006063EC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Тема ВКР: </w:t>
      </w:r>
      <w:r w:rsidR="00AB25D7">
        <w:rPr>
          <w:color w:val="000000" w:themeColor="text1"/>
          <w:sz w:val="28"/>
          <w:szCs w:val="28"/>
          <w:u w:val="single"/>
        </w:rPr>
        <w:t>«</w:t>
      </w:r>
      <w:r w:rsidR="00050E26" w:rsidRPr="00050E26">
        <w:rPr>
          <w:color w:val="000000" w:themeColor="text1"/>
          <w:sz w:val="28"/>
          <w:szCs w:val="28"/>
          <w:u w:val="single"/>
          <w:shd w:val="clear" w:color="auto" w:fill="FFFFFF"/>
        </w:rPr>
        <w:t>Анализ кредитной деятельности банка на примере ОАО «Сбербанка России».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  <w:shd w:val="clear" w:color="auto" w:fill="FFFFFF"/>
        </w:rPr>
        <w:t>Банк является юридическим лицом и со своими филиалами составляет единую систему Сбербанка России Устав акционерного коммерческого банка «Сбербанк России».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  <w:shd w:val="clear" w:color="auto" w:fill="FFFFFF"/>
        </w:rPr>
        <w:t>Цель Сбербанка России привлечение денежных средств населения и расчетно-кассовое обслуживание физических лиц, осуществление полного комплекса банковских услуг для юридических и физических лиц.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  <w:shd w:val="clear" w:color="auto" w:fill="FFFFFF"/>
        </w:rPr>
        <w:t>Банк осуществляет следующие банковские операции: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привлекает и размещает денежные средства физических и юридических лиц;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размещает указанные выше привлеченные средства от своего имени и за свой счет;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открывает и ведет банковские счета физических и юридических лиц, осуществляет расчеты по поручению клиентов, в том числе банков - корреспондентов;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инкассирует денежные средства, векселя, платежные и расчетные документы и осуществляет кассовое обслуживание физических и юридических лиц;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покупает и продает иностранную валюту в наличной и безналичной формах;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привлекает во вклады и размещает драгоценные металлы;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выдает банковские гарантии.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Из чистой прибыли банка формируется фонд акционирования его работников, средства которого расходуются исключительно на приобретение акций банка, продаваемых его акционерами, для последующего размещения среди работников банка.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Кредитные ресурсы банка формируются за счет Устав акционерного коммерческого банка «Сбербанк России»: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собственных средств банка (</w:t>
      </w:r>
      <w:proofErr w:type="gramStart"/>
      <w:r w:rsidRPr="00050E26">
        <w:rPr>
          <w:color w:val="000000" w:themeColor="text1"/>
          <w:sz w:val="28"/>
          <w:szCs w:val="28"/>
          <w:u w:val="single"/>
        </w:rPr>
        <w:t>за исключительной стоимости</w:t>
      </w:r>
      <w:proofErr w:type="gramEnd"/>
      <w:r w:rsidRPr="00050E26">
        <w:rPr>
          <w:color w:val="000000" w:themeColor="text1"/>
          <w:sz w:val="28"/>
          <w:szCs w:val="28"/>
          <w:u w:val="single"/>
        </w:rPr>
        <w:t xml:space="preserve"> приобретенных им основных фондов, вложений в доли участия в уставном капитале банков и других юридических лиц и иных иммобилизованных средств);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средств юридических лиц, находящихся на их счетах в банке;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вкладов физических лиц, привлеченных на определенный срок и до востребования;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lastRenderedPageBreak/>
        <w:t>- кредитов, полученных в других банках;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иных привлеченных средств.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По своей организационной структуре Сбербанк России представляет собой многоуровневую систему, которая не имеет аналогов среди других акционерных банков. Она включает в себя территориальные банки, а также низовые учреждения: отделения, филиалы и агентства.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Сбербанк активно поддерживает федеральные и региональные программы доступного жилья. Специалисты банка предлагают разнообразные программы ипотечного кредитования покупки квартир на первичном и вторичном рынках. Отдельные категории граждан могут воспользоваться особыми условиями кредитования, включающими государственную поддержку, субсидии и льготы. Обратите внимание, срок ипотечного кредита может доходить до 30 лет, а комиссия за оформление договоров не взимается. Заполнить заявку на получение ипотеки можно в режиме «онлайн», на сайте Сбербанка.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  <w:shd w:val="clear" w:color="auto" w:fill="FFFFFF"/>
        </w:rPr>
        <w:t>Развитие экономики и увеличение доходов населения положительно сказались на росте кредитного рынка России. Это позволило расширить круг потенциальных заёмщиков, как за счёт увеличения числа потенциальных клиентов, которые могут обратиться за кредитом и в отношении которых будет вынесено положительное решение, так и в росте предложения платных услуг, которыми они могут воспользоваться.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В Сбербанке действует обязательная независимая экспертиза кредитных риском, которая проводиться на этапе принятия решения о выдаче кредита заемщикам среднего и крупного бизнеса, а также крупнейшим клиентам. Принятая в банке система оценки кредитного риска позволяет оценить ожидаемый уровень кредитного риска.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Банк использует две унифицированные централизованные технологии кредитовая малого бизнес «Кредитная фабрика» - при оценке риска в момент обращения кредита рейтинг присваивается сделке и «Кредитный конвейер» - долгосрочный рейтинг с учетом специфики данной категории клиентов присваивается клиенту.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Сбербанк России, несмотря на сложные условия и существенно возросшую нагрузку на Банк, его сотрудников и инфраструктуру, осуществляет свою деятельность в полном объеме, предоставляя все виды услуг постоянным и новым клиентам, физическим и юридическим лицам, предприятиям крупного, малого и среднего бизнеса, работающим во всех отраслях экономики.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В отношении физических лиц Сбербанк России будет следовать следующим приоритетам: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lastRenderedPageBreak/>
        <w:t>- Повышение доступности кредитов, путем проработки различных способов их погашения - равными ежемесячными (</w:t>
      </w:r>
      <w:proofErr w:type="spellStart"/>
      <w:r w:rsidRPr="00050E26">
        <w:rPr>
          <w:color w:val="000000" w:themeColor="text1"/>
          <w:sz w:val="28"/>
          <w:szCs w:val="28"/>
          <w:u w:val="single"/>
        </w:rPr>
        <w:t>аннуитетными</w:t>
      </w:r>
      <w:proofErr w:type="spellEnd"/>
      <w:r w:rsidRPr="00050E26">
        <w:rPr>
          <w:color w:val="000000" w:themeColor="text1"/>
          <w:sz w:val="28"/>
          <w:szCs w:val="28"/>
          <w:u w:val="single"/>
        </w:rPr>
        <w:t>) или дифференцированными платежами, с обязательным разъяснением клиентам всех возможностей и ограничений того или иного вида платежей;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Помощь клиентам в избегании принятия на себя чрезмерной долговой нагрузки, путем усиления внимания к индивидуальной платежеспособности при выдаче новых кредитов;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Сохранение всей линейки розничных кредитных продуктов принятие мер по ее оптимизации, с учетом необходимости сохранения качества кредитного портфеля;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Обеспечение повышения финансовой грамотности населения, консультации и разъяснения по всем продуктам и услугам, предоставляемым ОАО «Сбербанк России»;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- Усиление работы по сохранению и повышению качества кредитного портфеля, путем тщательной оценки финансовых возможностей заемщиков и предлагаемого обеспечения.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Сбербанк России работает исключительно в соответствии с действующим законодательством. В ОАО «Сбербанк России» ведется усиление борьбы с коррупционным и иным незаконным давлением на сотрудников и в данной компании не приемлема недобросовестность сотрудников. В этих целях, ОАО «Сбербанк России» открыта круглосуточная телефонная линия для получения информации, которая поможет обеспечить полное соблюдение прозрачных и справедливых правил предоставления кредитов клиентам Сбербанка России.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Сложные экономические условия вызывают необходимость изменения кредитной политики Банка. Эти условия характеризуются следующими факторами: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недостаток ликвидности в экономике, как у банков, так и у предприятий;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кризис доверия в экономических отношениях (компании, банки, физические лица);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низкая доступность кредитов и их повышенная стоимость по причине возросших рисков («кредитное сжатие»);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снижение платежеспособного спроса как со стороны физических, так и со стороны юридических лиц;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значительное падение цен как на товары, сырье и материалы, так и на активы (недвижимость, ценные бумаги, предприятия);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повышенные колебания курсов всех валют.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В отношении физических лиц Сбербанк России будет следовать </w:t>
      </w:r>
      <w:r w:rsidRPr="00050E26">
        <w:rPr>
          <w:color w:val="000000" w:themeColor="text1"/>
          <w:sz w:val="28"/>
          <w:szCs w:val="28"/>
          <w:u w:val="single"/>
        </w:rPr>
        <w:lastRenderedPageBreak/>
        <w:t>следующим приоритетам: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Повышение доступности кредитов, путем проработки различных способов их погашения - равными ежемесячными (</w:t>
      </w:r>
      <w:proofErr w:type="spellStart"/>
      <w:r w:rsidRPr="00050E26">
        <w:rPr>
          <w:color w:val="000000" w:themeColor="text1"/>
          <w:sz w:val="28"/>
          <w:szCs w:val="28"/>
          <w:u w:val="single"/>
        </w:rPr>
        <w:t>аннуитетными</w:t>
      </w:r>
      <w:proofErr w:type="spellEnd"/>
      <w:r w:rsidRPr="00050E26">
        <w:rPr>
          <w:color w:val="000000" w:themeColor="text1"/>
          <w:sz w:val="28"/>
          <w:szCs w:val="28"/>
          <w:u w:val="single"/>
        </w:rPr>
        <w:t>) или дифференцированными платежами, с обязательным разъяснением клиентам всех возможностей и ограничений того или иного вида платежей;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Помощь клиентам в избегании принятия на себя чрезмерной долговой нагрузки, путем усиления внимания к индивидуальной платежеспособности при выдаче новых кредитов;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Сохранение всей линейки розничных кредитных продуктов принятие мер по ее оптимизации, с учетом необходимости сохранения качества кредитного портфеля;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Обеспечение повышения финансовой грамотности населения, консультации и разъяснения по всем продуктам и услугам, предоставляемым ОАО «Сбербанк России»;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- Усиление работы по сохранению и повышению качества кредитного портфеля, путем тщательной оценки финансовых возможностей заемщиков и предлагаемого обеспечения.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Сбербанк России работает исключительно в соответствии с действующим законодательством. В ОАО «Сбербанк России» ведется усиление борьбы с коррупционным и иным незаконным давлением на сотрудников и в данной компании не приемлема недобросовестность сотрудников. В этих целях, ОАО «Сбербанк России» открыта круглосуточная телефонная линия для получения информации, которая поможет обеспечить полное соблюдение прозрачных и справедливых правил предоставления кредитов клиентам Сбербанка России.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Положительные моменты потребительского кредита от Сбербанка: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Низкая процентная ставка, варьирующая от 12,5 до 23%, это, пожалуй, один из основных аспектов. Первое на что обращает внимание клиент — это переплата. Чем ниже проценты, тем меньше отдавать.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Возможность выбрать способ погашения. Сбербанк чаще практикует дифференцированный способ расчета, но также имеется и </w:t>
      </w:r>
      <w:proofErr w:type="spellStart"/>
      <w:r w:rsidRPr="00050E26">
        <w:rPr>
          <w:color w:val="000000" w:themeColor="text1"/>
          <w:sz w:val="28"/>
          <w:szCs w:val="28"/>
          <w:u w:val="single"/>
        </w:rPr>
        <w:t>аннуитетный</w:t>
      </w:r>
      <w:proofErr w:type="spellEnd"/>
      <w:r w:rsidRPr="00050E26">
        <w:rPr>
          <w:color w:val="000000" w:themeColor="text1"/>
          <w:sz w:val="28"/>
          <w:szCs w:val="28"/>
          <w:u w:val="single"/>
        </w:rPr>
        <w:t xml:space="preserve">. При первом варианте, основной долг делиться на равные части в соответствии со сроком договора. Начисление процентов идет на остаток долга. Таким образом, сумма выплат ежемесячно снижается. </w:t>
      </w:r>
      <w:proofErr w:type="spellStart"/>
      <w:r w:rsidRPr="00050E26">
        <w:rPr>
          <w:color w:val="000000" w:themeColor="text1"/>
          <w:sz w:val="28"/>
          <w:szCs w:val="28"/>
          <w:u w:val="single"/>
        </w:rPr>
        <w:t>Аннуитетный</w:t>
      </w:r>
      <w:proofErr w:type="spellEnd"/>
      <w:r w:rsidRPr="00050E26">
        <w:rPr>
          <w:color w:val="000000" w:themeColor="text1"/>
          <w:sz w:val="28"/>
          <w:szCs w:val="28"/>
          <w:u w:val="single"/>
        </w:rPr>
        <w:t xml:space="preserve"> платеж предполагает сначала выплату процентов, и лишь затем основного долга. Его минус в большей переплате. Тем не менее, наличие у клиента выбора - это положительный момент.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Полное или частичное досрочное погашение кредита. Сбербанк не устанавливает моратория на погашение кредита, не ущемляет права клиентов </w:t>
      </w:r>
      <w:r w:rsidRPr="00050E26">
        <w:rPr>
          <w:color w:val="000000" w:themeColor="text1"/>
          <w:sz w:val="28"/>
          <w:szCs w:val="28"/>
          <w:u w:val="single"/>
        </w:rPr>
        <w:lastRenderedPageBreak/>
        <w:t xml:space="preserve">в отношении совершения платежа. Напротив, частично досрочное внесение суммы, учитывается как платеж в пользу основного долга. Таким образом, будут пересчитаны проценты с остатка, меньше окажется переплата. Ограничений на количество и величину взносов не существует. Единственным моментом является то, </w:t>
      </w:r>
      <w:proofErr w:type="gramStart"/>
      <w:r w:rsidRPr="00050E26">
        <w:rPr>
          <w:color w:val="000000" w:themeColor="text1"/>
          <w:sz w:val="28"/>
          <w:szCs w:val="28"/>
          <w:u w:val="single"/>
        </w:rPr>
        <w:t>что</w:t>
      </w:r>
      <w:proofErr w:type="gramEnd"/>
      <w:r w:rsidRPr="00050E26">
        <w:rPr>
          <w:color w:val="000000" w:themeColor="text1"/>
          <w:sz w:val="28"/>
          <w:szCs w:val="28"/>
          <w:u w:val="single"/>
        </w:rPr>
        <w:t xml:space="preserve"> внося огромные доли основного долга, вы не можете не внести очередной платеж. Посещать офис учреждения необходимо ежемесячно.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Прозрачность условий получения кредита, добавляет очередной плюс в копилку банка. Полное отсутствие комиссий за выдачу кредита, а также иные скрытые платежи, попросту отсутствуют.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На официальном сайте банка можно воспользоваться бесплатными сервисами. Например, рассчитать сумму ежемесячного платежа, или определить максимальный лимит на кредит.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Наличие персонального менеджера доступно не только ВИП клиентам. Получив </w:t>
      </w:r>
      <w:proofErr w:type="spellStart"/>
      <w:r w:rsidRPr="00050E26">
        <w:rPr>
          <w:color w:val="000000" w:themeColor="text1"/>
          <w:sz w:val="28"/>
          <w:szCs w:val="28"/>
          <w:u w:val="single"/>
        </w:rPr>
        <w:t>займ</w:t>
      </w:r>
      <w:proofErr w:type="spellEnd"/>
      <w:r w:rsidRPr="00050E26">
        <w:rPr>
          <w:color w:val="000000" w:themeColor="text1"/>
          <w:sz w:val="28"/>
          <w:szCs w:val="28"/>
          <w:u w:val="single"/>
        </w:rPr>
        <w:t>, клиент получает в нагрузку инспектора, который будет отслеживать своевременность платежей. Система, программным образом, выдает списки тех, кто не выполнил свои обязательства. Ваш инспектор просматривает их и в случае обнаружения «своего», принимает меры. В первую очередь идет напоминание. По статистике 90% просрочек - это забывчивость. Такая система позволит избежать неприятностей с испорченной кредитной историей, так как неуплата в срок меньший, чем 5 дней, считается технической и не принимается во внимание.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Отрицательные стороны потребительского кредита от Сбербанка: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Необходимо собрать полный пакет документов. В него входят практически все имеющиеся у вас в наличии: паспорт, свидетельство о браке, документы об образовании, трудовая книжка или договор, военный билет, справки о доходах, отсутствии кредитов. При залоговом кредитовании - документы на обременение (БТИ, ЕГР, ЖКХ и т.д.).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Официальное подтверждение доходов. Необходимо предоставить банку не только справки по форме 2-НДФЛ и форме банка, но и документы, подтверждающие, что работа у вас есть.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Все вышеперечисленные документы и справки проходят тщательную проверку службой безопасности банка. В случае несоответствия их действительности, а </w:t>
      </w:r>
      <w:proofErr w:type="gramStart"/>
      <w:r w:rsidRPr="00050E26">
        <w:rPr>
          <w:color w:val="000000" w:themeColor="text1"/>
          <w:sz w:val="28"/>
          <w:szCs w:val="28"/>
          <w:u w:val="single"/>
        </w:rPr>
        <w:t>так же</w:t>
      </w:r>
      <w:proofErr w:type="gramEnd"/>
      <w:r w:rsidRPr="00050E26">
        <w:rPr>
          <w:color w:val="000000" w:themeColor="text1"/>
          <w:sz w:val="28"/>
          <w:szCs w:val="28"/>
          <w:u w:val="single"/>
        </w:rPr>
        <w:t xml:space="preserve"> намеренного укрытия данных в кредите будет отказано.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>Минимальный размер кредита не такой уж и минимальный. Взять ссуду до получки не получиться, так как минимальный порог начинается с 15 или 45 тыс. руб. в зависимости от региона.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50E26">
        <w:rPr>
          <w:color w:val="000000" w:themeColor="text1"/>
          <w:sz w:val="28"/>
          <w:szCs w:val="28"/>
          <w:u w:val="single"/>
        </w:rPr>
        <w:t xml:space="preserve">Отсутствие дистанционного оформления или оставления заявки, делает </w:t>
      </w:r>
      <w:r w:rsidRPr="00050E26">
        <w:rPr>
          <w:color w:val="000000" w:themeColor="text1"/>
          <w:sz w:val="28"/>
          <w:szCs w:val="28"/>
          <w:u w:val="single"/>
        </w:rPr>
        <w:lastRenderedPageBreak/>
        <w:t>банк еще более консервативным. Для того чтобы оформить потребительский кредит в сбербанке, необходимо посетить его офис офлайн.</w:t>
      </w:r>
    </w:p>
    <w:p w:rsidR="00050E26" w:rsidRP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050E26">
        <w:rPr>
          <w:color w:val="000000" w:themeColor="text1"/>
          <w:sz w:val="28"/>
          <w:szCs w:val="28"/>
          <w:u w:val="single"/>
        </w:rPr>
        <w:t>Говоря о «ложке дегтя», хочется отметить, что список минусов не так уж велик. И, если разобраться, не так уж и плохо, когда финансовые операции проводятся с такой скрупулезностью.</w:t>
      </w:r>
    </w:p>
    <w:p w:rsidR="00050E26" w:rsidRDefault="00050E26" w:rsidP="00050E26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50E26" w:rsidRPr="00050E26" w:rsidRDefault="00050E26" w:rsidP="00050E26">
      <w:pPr>
        <w:spacing w:line="276" w:lineRule="auto"/>
        <w:ind w:firstLine="709"/>
        <w:jc w:val="both"/>
        <w:rPr>
          <w:sz w:val="28"/>
          <w:szCs w:val="28"/>
        </w:rPr>
      </w:pPr>
    </w:p>
    <w:p w:rsidR="009F4670" w:rsidRDefault="009F4670" w:rsidP="009F4670"/>
    <w:p w:rsidR="009F4670" w:rsidRDefault="009F4670" w:rsidP="009F4670"/>
    <w:p w:rsidR="009F4670" w:rsidRPr="00C93FF6" w:rsidRDefault="009F4670" w:rsidP="009F4670"/>
    <w:tbl>
      <w:tblPr>
        <w:tblW w:w="0" w:type="auto"/>
        <w:tblLook w:val="04A0" w:firstRow="1" w:lastRow="0" w:firstColumn="1" w:lastColumn="0" w:noHBand="0" w:noVBand="1"/>
      </w:tblPr>
      <w:tblGrid>
        <w:gridCol w:w="3597"/>
        <w:gridCol w:w="5676"/>
      </w:tblGrid>
      <w:tr w:rsidR="0085279D" w:rsidRPr="00387B46" w:rsidTr="00B27185">
        <w:tc>
          <w:tcPr>
            <w:tcW w:w="3597" w:type="dxa"/>
          </w:tcPr>
          <w:p w:rsidR="0085279D" w:rsidRPr="00387B46" w:rsidRDefault="0085279D" w:rsidP="00B27185">
            <w:pPr>
              <w:rPr>
                <w:sz w:val="28"/>
                <w:szCs w:val="28"/>
              </w:rPr>
            </w:pPr>
            <w:r w:rsidRPr="00387B46">
              <w:rPr>
                <w:sz w:val="28"/>
                <w:szCs w:val="28"/>
              </w:rPr>
              <w:t>Дата: _________</w:t>
            </w:r>
          </w:p>
        </w:tc>
        <w:tc>
          <w:tcPr>
            <w:tcW w:w="5676" w:type="dxa"/>
          </w:tcPr>
          <w:p w:rsidR="0085279D" w:rsidRDefault="0085279D" w:rsidP="00B27185">
            <w:pPr>
              <w:jc w:val="both"/>
              <w:rPr>
                <w:sz w:val="28"/>
                <w:szCs w:val="28"/>
              </w:rPr>
            </w:pPr>
            <w:r w:rsidRPr="00387B4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                   ______________</w:t>
            </w:r>
          </w:p>
          <w:p w:rsidR="0085279D" w:rsidRDefault="0085279D" w:rsidP="00B27185">
            <w:r>
              <w:t xml:space="preserve">   п</w:t>
            </w:r>
            <w:r w:rsidRPr="00C93FF6">
              <w:t>одпись</w:t>
            </w:r>
            <w:r>
              <w:t xml:space="preserve">                                      </w:t>
            </w:r>
            <w:r w:rsidRPr="00C93FF6">
              <w:t xml:space="preserve"> </w:t>
            </w:r>
            <w:r>
              <w:t>ФИО</w:t>
            </w:r>
            <w:r w:rsidRPr="00C93FF6">
              <w:t xml:space="preserve"> студента</w:t>
            </w:r>
          </w:p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Default="0085279D" w:rsidP="00B27185"/>
          <w:p w:rsidR="0085279D" w:rsidRPr="00C93FF6" w:rsidRDefault="0085279D" w:rsidP="00B27185"/>
        </w:tc>
      </w:tr>
    </w:tbl>
    <w:p w:rsidR="00746F9A" w:rsidRDefault="00746F9A" w:rsidP="00746F9A">
      <w:pPr>
        <w:pStyle w:val="a3"/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Default="00746F9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79D" w:rsidRDefault="0085279D" w:rsidP="0085279D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руководителя от организации</w:t>
      </w:r>
    </w:p>
    <w:p w:rsid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>Во время прохождения практики студент</w:t>
      </w:r>
      <w:r>
        <w:rPr>
          <w:sz w:val="24"/>
          <w:szCs w:val="24"/>
        </w:rPr>
        <w:t xml:space="preserve">ка </w:t>
      </w:r>
      <w:r w:rsidRPr="008718C3">
        <w:rPr>
          <w:sz w:val="24"/>
          <w:szCs w:val="24"/>
        </w:rPr>
        <w:t>выполнил</w:t>
      </w:r>
      <w:r>
        <w:rPr>
          <w:sz w:val="24"/>
          <w:szCs w:val="24"/>
        </w:rPr>
        <w:t xml:space="preserve">а </w:t>
      </w:r>
      <w:r w:rsidRPr="008718C3">
        <w:rPr>
          <w:sz w:val="24"/>
          <w:szCs w:val="24"/>
        </w:rPr>
        <w:t>указанные в индивидуальном задании виды работ в соответствии с графиком в полном частичном объеме без замечаний с замечаниями со стороны руководителя.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 xml:space="preserve">Стремление к знаниям (интерес): </w:t>
      </w:r>
      <w:r w:rsidRPr="008718C3">
        <w:rPr>
          <w:sz w:val="24"/>
          <w:szCs w:val="24"/>
          <w:shd w:val="clear" w:color="auto" w:fill="FFFFFF"/>
        </w:rPr>
        <w:t>в процессе работы практикант</w:t>
      </w:r>
      <w:r>
        <w:rPr>
          <w:sz w:val="24"/>
          <w:szCs w:val="24"/>
          <w:shd w:val="clear" w:color="auto" w:fill="FFFFFF"/>
        </w:rPr>
        <w:t>ка</w:t>
      </w:r>
      <w:r w:rsidRPr="008718C3">
        <w:rPr>
          <w:color w:val="FF0000"/>
          <w:sz w:val="24"/>
          <w:szCs w:val="24"/>
          <w:shd w:val="clear" w:color="auto" w:fill="FFFFFF"/>
        </w:rPr>
        <w:t xml:space="preserve"> </w:t>
      </w:r>
      <w:r w:rsidRPr="008718C3">
        <w:rPr>
          <w:sz w:val="24"/>
          <w:szCs w:val="24"/>
          <w:shd w:val="clear" w:color="auto" w:fill="FFFFFF"/>
        </w:rPr>
        <w:t>стремил</w:t>
      </w:r>
      <w:r>
        <w:rPr>
          <w:sz w:val="24"/>
          <w:szCs w:val="24"/>
          <w:shd w:val="clear" w:color="auto" w:fill="FFFFFF"/>
        </w:rPr>
        <w:t>ась</w:t>
      </w:r>
      <w:r w:rsidRPr="008718C3">
        <w:rPr>
          <w:sz w:val="24"/>
          <w:szCs w:val="24"/>
          <w:shd w:val="clear" w:color="auto" w:fill="FFFFFF"/>
        </w:rPr>
        <w:t xml:space="preserve"> показать себя как обученный и квалифицированный специалист.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>Инициативность, активность: отличается способностью анализировать факты, собирать необходимую информацию и на основании этого принимать взвешенные решения.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 xml:space="preserve">Творческий подход, оригинальность мышления: во время исполнения должностных обязанностей умеет находить нестандартные подходы к решению задач, стоящих перед подразделением. 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 xml:space="preserve">Аккуратность в выполнении работ: проявляет все необходимые качества для соблюдения процессуальных норм при составлении проектов нормативно-правовых актов в соответствии с профилем своей профессиональной деятельности. </w:t>
      </w:r>
    </w:p>
    <w:p w:rsidR="00746F9A" w:rsidRPr="008718C3" w:rsidRDefault="00746F9A" w:rsidP="00746F9A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8718C3">
        <w:rPr>
          <w:sz w:val="24"/>
          <w:szCs w:val="24"/>
        </w:rPr>
        <w:t xml:space="preserve">Ответственность, самостоятельность, дисциплинированность: </w:t>
      </w:r>
      <w:r w:rsidRPr="008718C3">
        <w:rPr>
          <w:color w:val="000000"/>
          <w:sz w:val="24"/>
          <w:szCs w:val="24"/>
          <w:shd w:val="clear" w:color="auto" w:fill="FFFFFF"/>
        </w:rPr>
        <w:t>при выполнении требуемых задач, проявлял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718C3">
        <w:rPr>
          <w:color w:val="000000"/>
          <w:sz w:val="24"/>
          <w:szCs w:val="24"/>
          <w:shd w:val="clear" w:color="auto" w:fill="FFFFFF"/>
        </w:rPr>
        <w:t xml:space="preserve"> заинтересованность и активность, умело справлял</w:t>
      </w:r>
      <w:r>
        <w:rPr>
          <w:color w:val="000000"/>
          <w:sz w:val="24"/>
          <w:szCs w:val="24"/>
          <w:shd w:val="clear" w:color="auto" w:fill="FFFFFF"/>
        </w:rPr>
        <w:t>ась</w:t>
      </w:r>
      <w:r w:rsidRPr="008718C3">
        <w:rPr>
          <w:color w:val="000000"/>
          <w:sz w:val="24"/>
          <w:szCs w:val="24"/>
          <w:shd w:val="clear" w:color="auto" w:fill="FFFFFF"/>
        </w:rPr>
        <w:t xml:space="preserve"> с поставленными задачами, проявил концентрацию на решение проблем</w:t>
      </w:r>
      <w:r w:rsidRPr="008718C3">
        <w:rPr>
          <w:sz w:val="24"/>
          <w:szCs w:val="24"/>
          <w:shd w:val="clear" w:color="auto" w:fill="FFFFFF"/>
        </w:rPr>
        <w:t xml:space="preserve">. </w:t>
      </w:r>
    </w:p>
    <w:p w:rsidR="00746F9A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8718C3">
        <w:rPr>
          <w:sz w:val="24"/>
          <w:szCs w:val="24"/>
        </w:rPr>
        <w:t>Дисциплинирована. При решении сложных вопросов проявлял самостоятельность и оперативность. Старател</w:t>
      </w:r>
      <w:r>
        <w:rPr>
          <w:sz w:val="24"/>
          <w:szCs w:val="24"/>
        </w:rPr>
        <w:t>ьна</w:t>
      </w:r>
      <w:r w:rsidRPr="008718C3">
        <w:rPr>
          <w:sz w:val="24"/>
          <w:szCs w:val="24"/>
        </w:rPr>
        <w:t xml:space="preserve"> в выполнении распоряжений руководства. Обладает организаторскими способностями, пользуется авторитетом у коллег и сотрудников смежных подразделений.</w:t>
      </w:r>
    </w:p>
    <w:p w:rsidR="00746F9A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Замечания</w:t>
      </w:r>
      <w:r w:rsidRPr="000F7251">
        <w:rPr>
          <w:sz w:val="24"/>
          <w:szCs w:val="24"/>
        </w:rPr>
        <w:t xml:space="preserve"> руководителя практики от Университета:</w:t>
      </w:r>
      <w:r>
        <w:rPr>
          <w:sz w:val="24"/>
          <w:szCs w:val="24"/>
        </w:rPr>
        <w:t xml:space="preserve"> не имела.</w:t>
      </w:r>
    </w:p>
    <w:p w:rsidR="00746F9A" w:rsidRPr="00D030A5" w:rsidRDefault="00746F9A" w:rsidP="00746F9A">
      <w:pPr>
        <w:spacing w:line="360" w:lineRule="auto"/>
        <w:ind w:firstLine="709"/>
        <w:jc w:val="both"/>
        <w:rPr>
          <w:sz w:val="24"/>
          <w:szCs w:val="24"/>
        </w:rPr>
      </w:pPr>
      <w:r w:rsidRPr="00D030A5">
        <w:rPr>
          <w:sz w:val="24"/>
          <w:szCs w:val="24"/>
        </w:rPr>
        <w:t xml:space="preserve">Защита отчета о прохождении производственной практики (преддипломной) может быть оценена на </w:t>
      </w:r>
      <w:r>
        <w:rPr>
          <w:sz w:val="24"/>
          <w:szCs w:val="24"/>
        </w:rPr>
        <w:t>«отлично</w:t>
      </w:r>
      <w:r w:rsidRPr="00D030A5">
        <w:rPr>
          <w:sz w:val="24"/>
          <w:szCs w:val="24"/>
        </w:rPr>
        <w:t>».</w:t>
      </w:r>
    </w:p>
    <w:p w:rsid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P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97"/>
        <w:gridCol w:w="6009"/>
      </w:tblGrid>
      <w:tr w:rsidR="0085279D" w:rsidTr="00B27185">
        <w:tc>
          <w:tcPr>
            <w:tcW w:w="3597" w:type="dxa"/>
          </w:tcPr>
          <w:p w:rsidR="0085279D" w:rsidRDefault="0085279D" w:rsidP="00B27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_________</w:t>
            </w:r>
          </w:p>
          <w:p w:rsidR="0085279D" w:rsidRDefault="0085279D" w:rsidP="00B271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5279D" w:rsidRDefault="0085279D" w:rsidP="00B271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6009" w:type="dxa"/>
            <w:hideMark/>
          </w:tcPr>
          <w:p w:rsidR="0085279D" w:rsidRDefault="0085279D" w:rsidP="00B271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85279D" w:rsidRDefault="0085279D" w:rsidP="00B27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>
              <w:rPr>
                <w:lang w:eastAsia="en-US"/>
              </w:rPr>
              <w:t>(подпись, ФИО руководителя практики от организации)</w:t>
            </w:r>
          </w:p>
        </w:tc>
      </w:tr>
    </w:tbl>
    <w:p w:rsidR="00746F9A" w:rsidRPr="00746F9A" w:rsidRDefault="00746F9A" w:rsidP="00746F9A">
      <w:pPr>
        <w:widowControl/>
        <w:autoSpaceDE/>
        <w:adjustRightInd/>
        <w:spacing w:line="360" w:lineRule="auto"/>
        <w:rPr>
          <w:b/>
          <w:sz w:val="28"/>
          <w:szCs w:val="28"/>
        </w:rPr>
      </w:pPr>
    </w:p>
    <w:p w:rsidR="00746F9A" w:rsidRDefault="00746F9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279D" w:rsidRDefault="0085279D" w:rsidP="0085279D">
      <w:pPr>
        <w:pStyle w:val="a3"/>
        <w:widowControl/>
        <w:numPr>
          <w:ilvl w:val="0"/>
          <w:numId w:val="1"/>
        </w:numPr>
        <w:autoSpaceDE/>
        <w:adjustRightInd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руководителя от Университета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5279D" w:rsidTr="003D077C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79D" w:rsidTr="003D077C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79D" w:rsidRDefault="0085279D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D077C" w:rsidRDefault="003D077C" w:rsidP="00B2718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6096"/>
      </w:tblGrid>
      <w:tr w:rsidR="0085279D" w:rsidTr="00B27185">
        <w:tc>
          <w:tcPr>
            <w:tcW w:w="3475" w:type="dxa"/>
            <w:hideMark/>
          </w:tcPr>
          <w:p w:rsidR="0085279D" w:rsidRDefault="0085279D" w:rsidP="00B271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 _________</w:t>
            </w:r>
          </w:p>
        </w:tc>
        <w:tc>
          <w:tcPr>
            <w:tcW w:w="6096" w:type="dxa"/>
            <w:hideMark/>
          </w:tcPr>
          <w:p w:rsidR="0085279D" w:rsidRDefault="0085279D" w:rsidP="00B2718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</w:t>
            </w:r>
          </w:p>
          <w:p w:rsidR="0085279D" w:rsidRDefault="0085279D" w:rsidP="00B271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(подпись, ФИО руководителя практики от Университета)</w:t>
            </w:r>
          </w:p>
        </w:tc>
      </w:tr>
    </w:tbl>
    <w:p w:rsidR="00AA3FA6" w:rsidRDefault="00AA3FA6"/>
    <w:sectPr w:rsidR="00AA3FA6" w:rsidSect="00216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0F" w:rsidRDefault="004E4A0F" w:rsidP="000977D1">
      <w:r>
        <w:separator/>
      </w:r>
    </w:p>
  </w:endnote>
  <w:endnote w:type="continuationSeparator" w:id="0">
    <w:p w:rsidR="004E4A0F" w:rsidRDefault="004E4A0F" w:rsidP="0009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0F" w:rsidRDefault="004E4A0F" w:rsidP="000977D1">
      <w:r>
        <w:separator/>
      </w:r>
    </w:p>
  </w:footnote>
  <w:footnote w:type="continuationSeparator" w:id="0">
    <w:p w:rsidR="004E4A0F" w:rsidRDefault="004E4A0F" w:rsidP="0009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20032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20033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D1" w:rsidRDefault="000977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20031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C21"/>
    <w:multiLevelType w:val="hybridMultilevel"/>
    <w:tmpl w:val="0AAA6C88"/>
    <w:lvl w:ilvl="0" w:tplc="13889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2CAF"/>
    <w:multiLevelType w:val="multilevel"/>
    <w:tmpl w:val="D48A4EB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61DA"/>
    <w:multiLevelType w:val="multilevel"/>
    <w:tmpl w:val="5970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E0D37"/>
    <w:multiLevelType w:val="multilevel"/>
    <w:tmpl w:val="2F6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5"/>
    <w:rsid w:val="00050E26"/>
    <w:rsid w:val="000977D1"/>
    <w:rsid w:val="003D077C"/>
    <w:rsid w:val="004E4A0F"/>
    <w:rsid w:val="00536E87"/>
    <w:rsid w:val="006063EC"/>
    <w:rsid w:val="006C6499"/>
    <w:rsid w:val="007277A7"/>
    <w:rsid w:val="00746F9A"/>
    <w:rsid w:val="0085279D"/>
    <w:rsid w:val="008737F8"/>
    <w:rsid w:val="008E5805"/>
    <w:rsid w:val="009F4670"/>
    <w:rsid w:val="00AA3FA6"/>
    <w:rsid w:val="00AB25D7"/>
    <w:rsid w:val="00B42307"/>
    <w:rsid w:val="00D32671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F661CCF-3BEC-7943-A6C9-CBBE7036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7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5279D"/>
    <w:pPr>
      <w:ind w:left="720"/>
      <w:contextualSpacing/>
    </w:pPr>
  </w:style>
  <w:style w:type="table" w:styleId="a4">
    <w:name w:val="Table Grid"/>
    <w:basedOn w:val="a1"/>
    <w:uiPriority w:val="59"/>
    <w:rsid w:val="00852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50E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6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0977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7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77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7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12</cp:revision>
  <dcterms:created xsi:type="dcterms:W3CDTF">2019-12-02T19:04:00Z</dcterms:created>
  <dcterms:modified xsi:type="dcterms:W3CDTF">2020-04-02T15:15:00Z</dcterms:modified>
</cp:coreProperties>
</file>